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3E" w:rsidRDefault="00641017" w:rsidP="00F8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E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D4DEE" w:rsidRPr="002D4DEE" w:rsidRDefault="002D4DEE" w:rsidP="00F8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DEE" w:rsidRPr="002D4DEE" w:rsidRDefault="00641017" w:rsidP="002D4D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DEE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947900" w:rsidRPr="002D4DEE">
        <w:rPr>
          <w:rFonts w:ascii="Times New Roman" w:hAnsi="Times New Roman" w:cs="Times New Roman"/>
          <w:b/>
          <w:sz w:val="28"/>
          <w:szCs w:val="28"/>
        </w:rPr>
        <w:t>проект</w:t>
      </w:r>
      <w:r w:rsidRPr="002D4DEE">
        <w:rPr>
          <w:rFonts w:ascii="Times New Roman" w:hAnsi="Times New Roman" w:cs="Times New Roman"/>
          <w:b/>
          <w:sz w:val="28"/>
          <w:szCs w:val="28"/>
        </w:rPr>
        <w:t>у</w:t>
      </w:r>
      <w:r w:rsidR="002D4DEE" w:rsidRPr="002D4DEE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«О внесении изменений в Федеральный закон «Об основах государственного регулирования торговой деятельности в Российской Федерации» (в части совершенствования правового регулирования организации нестационарной торговли)»</w:t>
      </w:r>
      <w:r w:rsidR="00FD42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7900" w:rsidRPr="00F94D42" w:rsidRDefault="00947900" w:rsidP="002D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324" w:rsidRPr="00F94D42" w:rsidRDefault="00472324" w:rsidP="00472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D42">
        <w:rPr>
          <w:rFonts w:ascii="Times New Roman" w:hAnsi="Times New Roman" w:cs="Times New Roman"/>
          <w:sz w:val="28"/>
          <w:szCs w:val="28"/>
        </w:rPr>
        <w:t xml:space="preserve">С принятием Федерального закона Российской Федерации от 28.12.2009 </w:t>
      </w:r>
      <w:r w:rsidRPr="00F94D42">
        <w:rPr>
          <w:rFonts w:ascii="Times New Roman" w:hAnsi="Times New Roman" w:cs="Times New Roman"/>
          <w:sz w:val="28"/>
          <w:szCs w:val="28"/>
        </w:rPr>
        <w:br/>
        <w:t xml:space="preserve">№ 381-ФЗ «Об </w:t>
      </w:r>
      <w:r w:rsidRPr="00F94D42">
        <w:rPr>
          <w:rFonts w:ascii="Times New Roman" w:hAnsi="Times New Roman" w:cs="Times New Roman"/>
          <w:sz w:val="28"/>
          <w:szCs w:val="28"/>
          <w:lang w:eastAsia="ru-RU"/>
        </w:rPr>
        <w:t>основах государственного регулирования торговой деятельности в Российской Федерации</w:t>
      </w:r>
      <w:r w:rsidRPr="00F94D42">
        <w:rPr>
          <w:rFonts w:ascii="Times New Roman" w:hAnsi="Times New Roman" w:cs="Times New Roman"/>
          <w:sz w:val="28"/>
          <w:szCs w:val="28"/>
        </w:rPr>
        <w:t>» (далее – Закон о торговле) размещение нестационарных торговых объектов (далее – НТО) стало осуществляться в соответствии со Схемами размещения нестационарных торговых объектов, разработанными и утвержденными органами местного самоуправления.</w:t>
      </w:r>
    </w:p>
    <w:p w:rsidR="00472324" w:rsidRPr="00F94D42" w:rsidRDefault="00472324" w:rsidP="00472324">
      <w:pPr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4D42">
        <w:rPr>
          <w:rFonts w:ascii="Times New Roman" w:hAnsi="Times New Roman" w:cs="Times New Roman"/>
          <w:sz w:val="28"/>
          <w:szCs w:val="28"/>
        </w:rPr>
        <w:t>За несколько лет действия Закона о торговле в связи с многочисленными обращения</w:t>
      </w:r>
      <w:r w:rsidR="005B2754">
        <w:rPr>
          <w:rFonts w:ascii="Times New Roman" w:hAnsi="Times New Roman" w:cs="Times New Roman"/>
          <w:sz w:val="28"/>
          <w:szCs w:val="28"/>
        </w:rPr>
        <w:t>ми</w:t>
      </w:r>
      <w:r w:rsidRPr="00F94D42">
        <w:rPr>
          <w:rFonts w:ascii="Times New Roman" w:hAnsi="Times New Roman" w:cs="Times New Roman"/>
          <w:sz w:val="28"/>
          <w:szCs w:val="28"/>
        </w:rPr>
        <w:t xml:space="preserve"> граждан, предпринимателей, общественных организаций, органов власти стала очевидной недостаточность предложенного Законом о торговле </w:t>
      </w:r>
      <w:r w:rsidRPr="00F94D42">
        <w:rPr>
          <w:rFonts w:ascii="Times New Roman" w:hAnsi="Times New Roman" w:cs="Times New Roman"/>
          <w:b/>
          <w:sz w:val="28"/>
          <w:szCs w:val="28"/>
        </w:rPr>
        <w:t xml:space="preserve">рамочного регулирования </w:t>
      </w:r>
      <w:r w:rsidRPr="00F94D42">
        <w:rPr>
          <w:rFonts w:ascii="Times New Roman" w:hAnsi="Times New Roman" w:cs="Times New Roman"/>
          <w:sz w:val="28"/>
          <w:szCs w:val="28"/>
        </w:rPr>
        <w:t xml:space="preserve">нестационарной торговли. </w:t>
      </w:r>
    </w:p>
    <w:p w:rsidR="00FD4257" w:rsidRPr="00F94D42" w:rsidRDefault="00FD4257" w:rsidP="00472324">
      <w:pPr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4D42">
        <w:rPr>
          <w:rFonts w:ascii="Times New Roman" w:hAnsi="Times New Roman"/>
          <w:sz w:val="28"/>
          <w:szCs w:val="28"/>
        </w:rPr>
        <w:t xml:space="preserve">Это подтверждается анализом состояния нестационарной торговли в Российской Федерации, </w:t>
      </w:r>
      <w:r w:rsidR="0039274A" w:rsidRPr="00F94D42">
        <w:rPr>
          <w:rFonts w:ascii="Times New Roman" w:hAnsi="Times New Roman"/>
          <w:sz w:val="28"/>
          <w:szCs w:val="28"/>
        </w:rPr>
        <w:t>проведенн</w:t>
      </w:r>
      <w:r w:rsidR="0039274A">
        <w:rPr>
          <w:rFonts w:ascii="Times New Roman" w:hAnsi="Times New Roman"/>
          <w:sz w:val="28"/>
          <w:szCs w:val="28"/>
        </w:rPr>
        <w:t>ы</w:t>
      </w:r>
      <w:r w:rsidR="0039274A" w:rsidRPr="00F94D42">
        <w:rPr>
          <w:rFonts w:ascii="Times New Roman" w:hAnsi="Times New Roman"/>
          <w:sz w:val="28"/>
          <w:szCs w:val="28"/>
        </w:rPr>
        <w:t xml:space="preserve">м </w:t>
      </w:r>
      <w:r w:rsidRPr="00F94D42">
        <w:rPr>
          <w:rFonts w:ascii="Times New Roman" w:hAnsi="Times New Roman"/>
          <w:sz w:val="28"/>
          <w:szCs w:val="28"/>
        </w:rPr>
        <w:t>весной 2014 года на основе данных, полученных от субъектов Российской Федерации и муниципальных образований.</w:t>
      </w:r>
    </w:p>
    <w:p w:rsidR="00472324" w:rsidRPr="00F94D42" w:rsidRDefault="00C32CFA" w:rsidP="00472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субъектов Российской Федерации наблюдается снижение количества нестационарных торговых объектов (</w:t>
      </w:r>
      <w:r w:rsidR="005F08E4">
        <w:rPr>
          <w:rFonts w:ascii="Times New Roman" w:hAnsi="Times New Roman" w:cs="Times New Roman"/>
          <w:sz w:val="28"/>
          <w:szCs w:val="28"/>
        </w:rPr>
        <w:t>снижение достигает</w:t>
      </w:r>
      <w:r>
        <w:rPr>
          <w:rFonts w:ascii="Times New Roman" w:hAnsi="Times New Roman" w:cs="Times New Roman"/>
          <w:sz w:val="28"/>
          <w:szCs w:val="28"/>
        </w:rPr>
        <w:t xml:space="preserve"> 30%), хотя объективных экономически</w:t>
      </w:r>
      <w:r w:rsidR="00523BAD">
        <w:rPr>
          <w:rFonts w:ascii="Times New Roman" w:hAnsi="Times New Roman" w:cs="Times New Roman"/>
          <w:sz w:val="28"/>
          <w:szCs w:val="28"/>
        </w:rPr>
        <w:t>х предпосылок к этому</w:t>
      </w:r>
      <w:r w:rsidR="005F08E4">
        <w:rPr>
          <w:rFonts w:ascii="Times New Roman" w:hAnsi="Times New Roman" w:cs="Times New Roman"/>
          <w:sz w:val="28"/>
          <w:szCs w:val="28"/>
        </w:rPr>
        <w:t xml:space="preserve"> нет</w:t>
      </w:r>
      <w:r w:rsidR="00523BAD">
        <w:rPr>
          <w:rFonts w:ascii="Times New Roman" w:hAnsi="Times New Roman" w:cs="Times New Roman"/>
          <w:sz w:val="28"/>
          <w:szCs w:val="28"/>
        </w:rPr>
        <w:t>. При этом в ряде регионов, наоборот, отмечается увеличение количества нестационарных торговых объектов.</w:t>
      </w:r>
    </w:p>
    <w:p w:rsidR="00472324" w:rsidRPr="00595278" w:rsidRDefault="00472324" w:rsidP="00472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D42">
        <w:rPr>
          <w:rFonts w:ascii="Times New Roman" w:hAnsi="Times New Roman" w:cs="Times New Roman"/>
          <w:sz w:val="28"/>
          <w:szCs w:val="28"/>
        </w:rPr>
        <w:t xml:space="preserve">Такая разнонаправленная динамика численности НТО в субъектах </w:t>
      </w:r>
      <w:r w:rsidR="00F94D42" w:rsidRPr="00F94D42">
        <w:rPr>
          <w:rFonts w:ascii="Times New Roman" w:hAnsi="Times New Roman"/>
          <w:sz w:val="28"/>
          <w:szCs w:val="28"/>
        </w:rPr>
        <w:t>Российской Федерации</w:t>
      </w:r>
      <w:r w:rsidRPr="00F94D42">
        <w:rPr>
          <w:rFonts w:ascii="Times New Roman" w:hAnsi="Times New Roman" w:cs="Times New Roman"/>
          <w:sz w:val="28"/>
          <w:szCs w:val="28"/>
        </w:rPr>
        <w:t xml:space="preserve">, прежде всего существенное сокращение НТО в ряде субъектов, не объясняется объективными экономическими факторами, а говорит о произвольном толковании расплывчатых норм Закона о торговле и административном сокращении данного сегмента торговли. Сокращения в большинстве случаев носят искусственный, а не естественный характер: часто закрытие того или иного </w:t>
      </w:r>
      <w:r w:rsidRPr="00595278">
        <w:rPr>
          <w:rFonts w:ascii="Times New Roman" w:hAnsi="Times New Roman" w:cs="Times New Roman"/>
          <w:sz w:val="28"/>
          <w:szCs w:val="28"/>
        </w:rPr>
        <w:t>нестационарного торгового объекта связано не с изменением ситуации на рынке, а излишним регулированием со стороны</w:t>
      </w:r>
      <w:r w:rsidR="00E2119B">
        <w:rPr>
          <w:rFonts w:ascii="Times New Roman" w:hAnsi="Times New Roman" w:cs="Times New Roman"/>
          <w:sz w:val="28"/>
          <w:szCs w:val="28"/>
        </w:rPr>
        <w:t xml:space="preserve"> местных</w:t>
      </w:r>
      <w:r w:rsidRPr="00595278">
        <w:rPr>
          <w:rFonts w:ascii="Times New Roman" w:hAnsi="Times New Roman" w:cs="Times New Roman"/>
          <w:sz w:val="28"/>
          <w:szCs w:val="28"/>
        </w:rPr>
        <w:t xml:space="preserve"> органов власти.</w:t>
      </w:r>
    </w:p>
    <w:p w:rsidR="00472324" w:rsidRPr="00595278" w:rsidRDefault="00472324" w:rsidP="00472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78">
        <w:rPr>
          <w:rFonts w:ascii="Times New Roman" w:hAnsi="Times New Roman" w:cs="Times New Roman"/>
          <w:sz w:val="28"/>
          <w:szCs w:val="28"/>
        </w:rPr>
        <w:lastRenderedPageBreak/>
        <w:t>Согласно докладу</w:t>
      </w:r>
      <w:r w:rsidR="00F94D42" w:rsidRPr="00595278">
        <w:rPr>
          <w:rFonts w:ascii="Times New Roman" w:hAnsi="Times New Roman" w:cs="Times New Roman"/>
          <w:sz w:val="28"/>
          <w:szCs w:val="28"/>
        </w:rPr>
        <w:t xml:space="preserve"> Президенту </w:t>
      </w:r>
      <w:r w:rsidR="00F94D42" w:rsidRPr="00595278">
        <w:rPr>
          <w:rFonts w:ascii="Times New Roman" w:hAnsi="Times New Roman"/>
          <w:sz w:val="28"/>
          <w:szCs w:val="28"/>
        </w:rPr>
        <w:t>Российской Федерации</w:t>
      </w:r>
      <w:r w:rsidRPr="00595278">
        <w:rPr>
          <w:rFonts w:ascii="Times New Roman" w:hAnsi="Times New Roman" w:cs="Times New Roman"/>
          <w:sz w:val="28"/>
          <w:szCs w:val="28"/>
        </w:rPr>
        <w:t xml:space="preserve"> Уполномоченного по защите прав предпринимателей Б.Ю. Титова за 2014 год в, как минимум 20 регионах в качестве основных констатируются такие нарушения прав предпринимателей, как  отсутствие прав на продление договоров для НТО,  произвольный пересмотр органами местного самоуправления схем размещения НТО, произвольное невключение</w:t>
      </w:r>
      <w:r w:rsidR="00E2119B">
        <w:rPr>
          <w:rFonts w:ascii="Times New Roman" w:hAnsi="Times New Roman" w:cs="Times New Roman"/>
          <w:sz w:val="28"/>
          <w:szCs w:val="28"/>
        </w:rPr>
        <w:t xml:space="preserve"> в Схему</w:t>
      </w:r>
      <w:r w:rsidRPr="00595278">
        <w:rPr>
          <w:rFonts w:ascii="Times New Roman" w:hAnsi="Times New Roman" w:cs="Times New Roman"/>
          <w:sz w:val="28"/>
          <w:szCs w:val="28"/>
        </w:rPr>
        <w:t xml:space="preserve"> и исключение </w:t>
      </w:r>
      <w:r w:rsidR="00E2119B">
        <w:rPr>
          <w:rFonts w:ascii="Times New Roman" w:hAnsi="Times New Roman" w:cs="Times New Roman"/>
          <w:sz w:val="28"/>
          <w:szCs w:val="28"/>
        </w:rPr>
        <w:t>из</w:t>
      </w:r>
      <w:r w:rsidR="00E2119B" w:rsidRPr="00595278">
        <w:rPr>
          <w:rFonts w:ascii="Times New Roman" w:hAnsi="Times New Roman" w:cs="Times New Roman"/>
          <w:sz w:val="28"/>
          <w:szCs w:val="28"/>
        </w:rPr>
        <w:t xml:space="preserve"> Схем</w:t>
      </w:r>
      <w:r w:rsidR="00E2119B">
        <w:rPr>
          <w:rFonts w:ascii="Times New Roman" w:hAnsi="Times New Roman" w:cs="Times New Roman"/>
          <w:sz w:val="28"/>
          <w:szCs w:val="28"/>
        </w:rPr>
        <w:t>ы</w:t>
      </w:r>
      <w:r w:rsidR="00E2119B" w:rsidRPr="00595278">
        <w:rPr>
          <w:rFonts w:ascii="Times New Roman" w:hAnsi="Times New Roman" w:cs="Times New Roman"/>
          <w:sz w:val="28"/>
          <w:szCs w:val="28"/>
        </w:rPr>
        <w:t xml:space="preserve"> </w:t>
      </w:r>
      <w:r w:rsidRPr="00595278">
        <w:rPr>
          <w:rFonts w:ascii="Times New Roman" w:hAnsi="Times New Roman" w:cs="Times New Roman"/>
          <w:sz w:val="28"/>
          <w:szCs w:val="28"/>
        </w:rPr>
        <w:t xml:space="preserve">действующих объектов, ужесточение требований к временным сооружениям, влекущее кратное снижение уличной торговли и другие подобные административные действия. </w:t>
      </w:r>
    </w:p>
    <w:p w:rsidR="00472324" w:rsidRPr="00595278" w:rsidRDefault="00F94D42" w:rsidP="00472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78">
        <w:rPr>
          <w:rFonts w:ascii="Times New Roman" w:hAnsi="Times New Roman" w:cs="Times New Roman"/>
          <w:sz w:val="28"/>
          <w:szCs w:val="28"/>
        </w:rPr>
        <w:t>Следует учитывать</w:t>
      </w:r>
      <w:r w:rsidR="00472324" w:rsidRPr="00595278">
        <w:rPr>
          <w:rFonts w:ascii="Times New Roman" w:hAnsi="Times New Roman" w:cs="Times New Roman"/>
          <w:sz w:val="28"/>
          <w:szCs w:val="28"/>
        </w:rPr>
        <w:t>, что малая торговля является важнейшей инфраструктурой для существования и развития малого и микробизнеса. Без развитых малых торговых форматов не может развиваться малое и среднее производство – в первую очередь производство продуктов питания, сельхозпродукции, изделий легкой промышленности.</w:t>
      </w:r>
    </w:p>
    <w:p w:rsidR="00FD4257" w:rsidRPr="00595278" w:rsidRDefault="00FD4257" w:rsidP="00595278">
      <w:pPr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5278">
        <w:rPr>
          <w:rFonts w:ascii="Times New Roman" w:hAnsi="Times New Roman"/>
          <w:sz w:val="28"/>
          <w:szCs w:val="28"/>
        </w:rPr>
        <w:t>Проектом федерального закона «О внесении изменений в Федеральный закон «Об основах государственного регулирования торговой деятельности в Российской Федерации» (в части совершенствования правового регулирования организ</w:t>
      </w:r>
      <w:r w:rsidR="00DC6F2E" w:rsidRPr="00595278">
        <w:rPr>
          <w:rFonts w:ascii="Times New Roman" w:hAnsi="Times New Roman"/>
          <w:sz w:val="28"/>
          <w:szCs w:val="28"/>
        </w:rPr>
        <w:t xml:space="preserve">ации нестационарной торговли)» (далее – законопроект) предусматриваются изменения, </w:t>
      </w:r>
      <w:r w:rsidR="009B3F45" w:rsidRPr="00595278">
        <w:rPr>
          <w:rFonts w:ascii="Times New Roman" w:hAnsi="Times New Roman"/>
          <w:sz w:val="28"/>
          <w:szCs w:val="28"/>
        </w:rPr>
        <w:t>призванные</w:t>
      </w:r>
      <w:r w:rsidRPr="00595278">
        <w:rPr>
          <w:rFonts w:ascii="Times New Roman" w:hAnsi="Times New Roman"/>
          <w:sz w:val="28"/>
          <w:szCs w:val="28"/>
        </w:rPr>
        <w:t xml:space="preserve"> внести прозрачность и единообразие в общие принципы регулирования субъектами Российской Федерации сегмента нестационарной торговли (или мелкорозничной торговли). Целью изменений является устранение пробелов в федеральном регулировании, которые, по общему мнению участников рынка, препятствуют развитию малого торгового бизнеса на цивилизованных, долгосрочных и прозрачных началах и создают почти неограниченные возможности для злоупотреблений в субъектах </w:t>
      </w:r>
      <w:r w:rsidR="00DC6F2E" w:rsidRPr="0059527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95278">
        <w:rPr>
          <w:rFonts w:ascii="Times New Roman" w:hAnsi="Times New Roman"/>
          <w:sz w:val="28"/>
          <w:szCs w:val="28"/>
        </w:rPr>
        <w:t xml:space="preserve"> и муниципальных образованиях.</w:t>
      </w:r>
    </w:p>
    <w:p w:rsidR="00FD4257" w:rsidRPr="00595278" w:rsidRDefault="00595278" w:rsidP="004C5C22">
      <w:pPr>
        <w:suppressAutoHyphens/>
        <w:spacing w:after="0" w:line="360" w:lineRule="auto"/>
        <w:ind w:firstLine="567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Предусмотренные законопроектом изменения направлены на:</w:t>
      </w:r>
    </w:p>
    <w:p w:rsidR="004C5C22" w:rsidRPr="00900C14" w:rsidRDefault="004C5C22" w:rsidP="004C5C22">
      <w:pPr>
        <w:pStyle w:val="a5"/>
        <w:widowControl w:val="0"/>
        <w:numPr>
          <w:ilvl w:val="0"/>
          <w:numId w:val="2"/>
        </w:numPr>
        <w:suppressAutoHyphens/>
        <w:adjustRightInd w:val="0"/>
        <w:spacing w:after="0" w:line="360" w:lineRule="auto"/>
        <w:ind w:left="0" w:firstLine="567"/>
        <w:mirrorIndents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0C14">
        <w:rPr>
          <w:rFonts w:ascii="Times New Roman" w:hAnsi="Times New Roman"/>
          <w:sz w:val="28"/>
          <w:szCs w:val="28"/>
        </w:rPr>
        <w:t xml:space="preserve">Уточнение терминологии и приведение ее в соответствии с современными требованиями рынка. </w:t>
      </w:r>
    </w:p>
    <w:p w:rsidR="004C5C22" w:rsidRPr="00900C14" w:rsidRDefault="004C5C22" w:rsidP="004C5C22">
      <w:pPr>
        <w:pStyle w:val="a5"/>
        <w:widowControl w:val="0"/>
        <w:numPr>
          <w:ilvl w:val="0"/>
          <w:numId w:val="2"/>
        </w:numPr>
        <w:suppressAutoHyphens/>
        <w:adjustRightInd w:val="0"/>
        <w:spacing w:after="0" w:line="360" w:lineRule="auto"/>
        <w:ind w:left="0" w:firstLine="567"/>
        <w:mirrorIndents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0C14">
        <w:rPr>
          <w:rFonts w:ascii="Times New Roman" w:hAnsi="Times New Roman"/>
          <w:sz w:val="28"/>
          <w:szCs w:val="28"/>
        </w:rPr>
        <w:t xml:space="preserve">Закрепление в федеральном законодательстве всех вариантов юридического оформления размещения нестационарных торговых объектов: </w:t>
      </w:r>
      <w:r w:rsidRPr="00900C14">
        <w:rPr>
          <w:rFonts w:ascii="Times New Roman" w:hAnsi="Times New Roman"/>
          <w:sz w:val="28"/>
          <w:szCs w:val="28"/>
        </w:rPr>
        <w:lastRenderedPageBreak/>
        <w:t xml:space="preserve">договор аренды земельного участка; договор на размещение (эксплуатацию) нестационарного торгового объекта. </w:t>
      </w:r>
    </w:p>
    <w:p w:rsidR="004C5C22" w:rsidRPr="004C5C22" w:rsidRDefault="00FD4257" w:rsidP="004C5C22">
      <w:pPr>
        <w:pStyle w:val="a5"/>
        <w:widowControl w:val="0"/>
        <w:numPr>
          <w:ilvl w:val="0"/>
          <w:numId w:val="2"/>
        </w:numPr>
        <w:suppressAutoHyphens/>
        <w:adjustRightInd w:val="0"/>
        <w:spacing w:after="0" w:line="360" w:lineRule="auto"/>
        <w:ind w:left="0" w:firstLine="567"/>
        <w:mirrorIndents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5C22">
        <w:rPr>
          <w:rFonts w:ascii="Times New Roman" w:hAnsi="Times New Roman"/>
          <w:sz w:val="28"/>
          <w:szCs w:val="28"/>
        </w:rPr>
        <w:t xml:space="preserve">Установление прозрачных правил и требований к формированию и изменению Схемы размещения </w:t>
      </w:r>
      <w:r w:rsidR="00DC6F2E" w:rsidRPr="004C5C22">
        <w:rPr>
          <w:rFonts w:ascii="Times New Roman" w:hAnsi="Times New Roman"/>
          <w:sz w:val="28"/>
          <w:szCs w:val="28"/>
        </w:rPr>
        <w:t>нестационарных торговых объектов</w:t>
      </w:r>
      <w:r w:rsidRPr="004C5C22">
        <w:rPr>
          <w:rFonts w:ascii="Times New Roman" w:hAnsi="Times New Roman"/>
          <w:sz w:val="28"/>
          <w:szCs w:val="28"/>
        </w:rPr>
        <w:t xml:space="preserve">, как инструмента сохранения, создания и развития малого торгового бизнеса, предусматривающих гарантии для предпринимателей и ограничение возможности </w:t>
      </w:r>
      <w:r w:rsidR="00E2119B">
        <w:rPr>
          <w:rFonts w:ascii="Times New Roman" w:hAnsi="Times New Roman"/>
          <w:sz w:val="28"/>
          <w:szCs w:val="28"/>
        </w:rPr>
        <w:t>злоупотреблений</w:t>
      </w:r>
      <w:r w:rsidR="00E2119B" w:rsidRPr="004C5C22">
        <w:rPr>
          <w:rFonts w:ascii="Times New Roman" w:hAnsi="Times New Roman"/>
          <w:sz w:val="28"/>
          <w:szCs w:val="28"/>
        </w:rPr>
        <w:t xml:space="preserve"> </w:t>
      </w:r>
      <w:r w:rsidR="00E2119B">
        <w:rPr>
          <w:rFonts w:ascii="Times New Roman" w:hAnsi="Times New Roman"/>
          <w:sz w:val="28"/>
          <w:szCs w:val="28"/>
        </w:rPr>
        <w:t>со стороны органов власти</w:t>
      </w:r>
      <w:r w:rsidRPr="004C5C22">
        <w:rPr>
          <w:rFonts w:ascii="Times New Roman" w:hAnsi="Times New Roman"/>
          <w:sz w:val="28"/>
          <w:szCs w:val="28"/>
        </w:rPr>
        <w:t>.</w:t>
      </w:r>
    </w:p>
    <w:p w:rsidR="00FD4257" w:rsidRPr="00595278" w:rsidRDefault="00FD4257" w:rsidP="004C5C22">
      <w:pPr>
        <w:pStyle w:val="a5"/>
        <w:widowControl w:val="0"/>
        <w:numPr>
          <w:ilvl w:val="0"/>
          <w:numId w:val="2"/>
        </w:numPr>
        <w:suppressAutoHyphens/>
        <w:adjustRightInd w:val="0"/>
        <w:spacing w:after="0" w:line="360" w:lineRule="auto"/>
        <w:ind w:left="0" w:firstLine="567"/>
        <w:mirrorIndents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5278">
        <w:rPr>
          <w:rFonts w:ascii="Times New Roman" w:hAnsi="Times New Roman"/>
          <w:sz w:val="28"/>
          <w:szCs w:val="28"/>
        </w:rPr>
        <w:t>Закрепление принципа «меняется место – сохраняется бизнес», позволяющего гарантировать предоставление компенсационных мест и сохранять бизнес</w:t>
      </w:r>
      <w:r w:rsidR="00073A6F">
        <w:rPr>
          <w:rFonts w:ascii="Times New Roman" w:hAnsi="Times New Roman"/>
          <w:sz w:val="28"/>
          <w:szCs w:val="28"/>
        </w:rPr>
        <w:t>, если место размещения нестационарного торгового объекта требуется для государственных или муниципальных нужд</w:t>
      </w:r>
      <w:r w:rsidRPr="00595278">
        <w:rPr>
          <w:rFonts w:ascii="Times New Roman" w:hAnsi="Times New Roman"/>
          <w:sz w:val="28"/>
          <w:szCs w:val="28"/>
        </w:rPr>
        <w:t>.</w:t>
      </w:r>
    </w:p>
    <w:p w:rsidR="00FD4257" w:rsidRPr="00595278" w:rsidRDefault="00FD4257" w:rsidP="004C5C22">
      <w:pPr>
        <w:pStyle w:val="a5"/>
        <w:widowControl w:val="0"/>
        <w:numPr>
          <w:ilvl w:val="0"/>
          <w:numId w:val="2"/>
        </w:numPr>
        <w:suppressAutoHyphens/>
        <w:adjustRightInd w:val="0"/>
        <w:spacing w:after="0" w:line="360" w:lineRule="auto"/>
        <w:ind w:left="0" w:firstLine="567"/>
        <w:mirrorIndents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5278">
        <w:rPr>
          <w:rFonts w:ascii="Times New Roman" w:hAnsi="Times New Roman"/>
          <w:sz w:val="28"/>
          <w:szCs w:val="28"/>
        </w:rPr>
        <w:t>Наделение субъектов Р</w:t>
      </w:r>
      <w:r w:rsidR="00DC6F2E" w:rsidRPr="00595278">
        <w:rPr>
          <w:rFonts w:ascii="Times New Roman" w:hAnsi="Times New Roman"/>
          <w:sz w:val="28"/>
          <w:szCs w:val="28"/>
        </w:rPr>
        <w:t xml:space="preserve">оссийской </w:t>
      </w:r>
      <w:r w:rsidR="00DC6F2E" w:rsidRPr="00595278">
        <w:rPr>
          <w:rFonts w:ascii="Times New Roman" w:hAnsi="Times New Roman"/>
          <w:sz w:val="28"/>
          <w:szCs w:val="28"/>
        </w:rPr>
        <w:tab/>
        <w:t>Федерации</w:t>
      </w:r>
      <w:r w:rsidRPr="00595278">
        <w:rPr>
          <w:rFonts w:ascii="Times New Roman" w:hAnsi="Times New Roman"/>
          <w:sz w:val="28"/>
          <w:szCs w:val="28"/>
        </w:rPr>
        <w:t xml:space="preserve"> правами и обязанностями по установке требований к внешнему виду </w:t>
      </w:r>
      <w:r w:rsidR="00DC6F2E" w:rsidRPr="00595278">
        <w:rPr>
          <w:rFonts w:ascii="Times New Roman" w:hAnsi="Times New Roman"/>
          <w:sz w:val="28"/>
          <w:szCs w:val="28"/>
        </w:rPr>
        <w:t>нестационарных торговых объектов</w:t>
      </w:r>
      <w:r w:rsidR="0051447F">
        <w:rPr>
          <w:rFonts w:ascii="Times New Roman" w:hAnsi="Times New Roman"/>
          <w:sz w:val="28"/>
          <w:szCs w:val="28"/>
        </w:rPr>
        <w:t xml:space="preserve">, а также рядом других полномочий в сфере регулирования нестационарной торговли. В частности, установлено, что сезонная (временная) торговля должна полностью регулироваться на уровне субъектов Российской Федерации с учетом требований </w:t>
      </w:r>
      <w:r w:rsidR="00270D28">
        <w:rPr>
          <w:rFonts w:ascii="Times New Roman" w:hAnsi="Times New Roman"/>
          <w:sz w:val="28"/>
          <w:szCs w:val="28"/>
        </w:rPr>
        <w:t>законопроекта</w:t>
      </w:r>
      <w:r w:rsidRPr="00595278">
        <w:rPr>
          <w:rFonts w:ascii="Times New Roman" w:hAnsi="Times New Roman"/>
          <w:sz w:val="28"/>
          <w:szCs w:val="28"/>
        </w:rPr>
        <w:t xml:space="preserve">. </w:t>
      </w:r>
    </w:p>
    <w:p w:rsidR="00FD4257" w:rsidRPr="00595278" w:rsidRDefault="00FD4257" w:rsidP="004C5C22">
      <w:pPr>
        <w:pStyle w:val="a5"/>
        <w:widowControl w:val="0"/>
        <w:numPr>
          <w:ilvl w:val="0"/>
          <w:numId w:val="2"/>
        </w:numPr>
        <w:suppressAutoHyphens/>
        <w:adjustRightInd w:val="0"/>
        <w:spacing w:after="0" w:line="360" w:lineRule="auto"/>
        <w:ind w:left="0" w:firstLine="567"/>
        <w:mirrorIndents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5278">
        <w:rPr>
          <w:rFonts w:ascii="Times New Roman" w:hAnsi="Times New Roman"/>
          <w:sz w:val="28"/>
          <w:szCs w:val="28"/>
        </w:rPr>
        <w:t>Определение</w:t>
      </w:r>
      <w:r w:rsidR="00270D28">
        <w:rPr>
          <w:rFonts w:ascii="Times New Roman" w:hAnsi="Times New Roman"/>
          <w:sz w:val="28"/>
          <w:szCs w:val="28"/>
        </w:rPr>
        <w:t xml:space="preserve"> общих принципов</w:t>
      </w:r>
      <w:r w:rsidRPr="00595278">
        <w:rPr>
          <w:rFonts w:ascii="Times New Roman" w:hAnsi="Times New Roman"/>
          <w:sz w:val="28"/>
          <w:szCs w:val="28"/>
        </w:rPr>
        <w:t xml:space="preserve"> специализации </w:t>
      </w:r>
      <w:r w:rsidR="00DC6F2E" w:rsidRPr="00595278">
        <w:rPr>
          <w:rFonts w:ascii="Times New Roman" w:hAnsi="Times New Roman"/>
          <w:sz w:val="28"/>
          <w:szCs w:val="28"/>
        </w:rPr>
        <w:t>нестационарных торговых объектов</w:t>
      </w:r>
      <w:r w:rsidRPr="00595278">
        <w:rPr>
          <w:rFonts w:ascii="Times New Roman" w:hAnsi="Times New Roman"/>
          <w:sz w:val="28"/>
          <w:szCs w:val="28"/>
        </w:rPr>
        <w:t xml:space="preserve">, определение социально значимых товарных специализаций. </w:t>
      </w:r>
    </w:p>
    <w:p w:rsidR="00FD4257" w:rsidRPr="00595278" w:rsidRDefault="00FD4257" w:rsidP="004C5C22">
      <w:pPr>
        <w:pStyle w:val="a5"/>
        <w:widowControl w:val="0"/>
        <w:numPr>
          <w:ilvl w:val="0"/>
          <w:numId w:val="2"/>
        </w:numPr>
        <w:suppressAutoHyphens/>
        <w:adjustRightInd w:val="0"/>
        <w:spacing w:after="0" w:line="360" w:lineRule="auto"/>
        <w:ind w:left="0" w:firstLine="567"/>
        <w:mirrorIndents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5278">
        <w:rPr>
          <w:rFonts w:ascii="Times New Roman" w:hAnsi="Times New Roman"/>
          <w:sz w:val="28"/>
          <w:szCs w:val="28"/>
        </w:rPr>
        <w:t xml:space="preserve">Закрепление общих </w:t>
      </w:r>
      <w:r w:rsidR="00270D28">
        <w:rPr>
          <w:rFonts w:ascii="Times New Roman" w:hAnsi="Times New Roman"/>
          <w:sz w:val="28"/>
          <w:szCs w:val="28"/>
        </w:rPr>
        <w:t>принципов</w:t>
      </w:r>
      <w:r w:rsidR="00270D28" w:rsidRPr="00595278">
        <w:rPr>
          <w:rFonts w:ascii="Times New Roman" w:hAnsi="Times New Roman"/>
          <w:sz w:val="28"/>
          <w:szCs w:val="28"/>
        </w:rPr>
        <w:t xml:space="preserve"> </w:t>
      </w:r>
      <w:r w:rsidRPr="00595278">
        <w:rPr>
          <w:rFonts w:ascii="Times New Roman" w:hAnsi="Times New Roman"/>
          <w:sz w:val="28"/>
          <w:szCs w:val="28"/>
        </w:rPr>
        <w:t xml:space="preserve">оформления договорных отношений, </w:t>
      </w:r>
      <w:r w:rsidR="00270D28" w:rsidRPr="00595278">
        <w:rPr>
          <w:rFonts w:ascii="Times New Roman" w:hAnsi="Times New Roman"/>
          <w:sz w:val="28"/>
          <w:szCs w:val="28"/>
        </w:rPr>
        <w:t>защищающи</w:t>
      </w:r>
      <w:r w:rsidR="00270D28">
        <w:rPr>
          <w:rFonts w:ascii="Times New Roman" w:hAnsi="Times New Roman"/>
          <w:sz w:val="28"/>
          <w:szCs w:val="28"/>
        </w:rPr>
        <w:t>х</w:t>
      </w:r>
      <w:r w:rsidR="00270D28" w:rsidRPr="00595278">
        <w:rPr>
          <w:rFonts w:ascii="Times New Roman" w:hAnsi="Times New Roman"/>
          <w:sz w:val="28"/>
          <w:szCs w:val="28"/>
        </w:rPr>
        <w:t xml:space="preserve"> </w:t>
      </w:r>
      <w:r w:rsidRPr="00595278">
        <w:rPr>
          <w:rFonts w:ascii="Times New Roman" w:hAnsi="Times New Roman"/>
          <w:sz w:val="28"/>
          <w:szCs w:val="28"/>
        </w:rPr>
        <w:t xml:space="preserve">добросовестных предпринимателей и </w:t>
      </w:r>
      <w:r w:rsidR="00270D28" w:rsidRPr="00595278">
        <w:rPr>
          <w:rFonts w:ascii="Times New Roman" w:hAnsi="Times New Roman"/>
          <w:sz w:val="28"/>
          <w:szCs w:val="28"/>
        </w:rPr>
        <w:t>позволяющи</w:t>
      </w:r>
      <w:r w:rsidR="00270D28">
        <w:rPr>
          <w:rFonts w:ascii="Times New Roman" w:hAnsi="Times New Roman"/>
          <w:sz w:val="28"/>
          <w:szCs w:val="28"/>
        </w:rPr>
        <w:t>х</w:t>
      </w:r>
      <w:r w:rsidR="00270D28" w:rsidRPr="00595278">
        <w:rPr>
          <w:rFonts w:ascii="Times New Roman" w:hAnsi="Times New Roman"/>
          <w:sz w:val="28"/>
          <w:szCs w:val="28"/>
        </w:rPr>
        <w:t xml:space="preserve"> </w:t>
      </w:r>
      <w:r w:rsidRPr="00595278">
        <w:rPr>
          <w:rFonts w:ascii="Times New Roman" w:hAnsi="Times New Roman"/>
          <w:sz w:val="28"/>
          <w:szCs w:val="28"/>
        </w:rPr>
        <w:t>существенно увеличить горизонты планирования ведения бизнеса.</w:t>
      </w:r>
    </w:p>
    <w:p w:rsidR="00FD4257" w:rsidRDefault="00FD4257" w:rsidP="004C5C22">
      <w:pPr>
        <w:pStyle w:val="a5"/>
        <w:widowControl w:val="0"/>
        <w:numPr>
          <w:ilvl w:val="0"/>
          <w:numId w:val="2"/>
        </w:numPr>
        <w:suppressAutoHyphens/>
        <w:adjustRightInd w:val="0"/>
        <w:spacing w:after="0" w:line="360" w:lineRule="auto"/>
        <w:ind w:left="0" w:firstLine="567"/>
        <w:mirrorIndents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5278">
        <w:rPr>
          <w:rFonts w:ascii="Times New Roman" w:hAnsi="Times New Roman"/>
          <w:sz w:val="28"/>
          <w:szCs w:val="28"/>
        </w:rPr>
        <w:t>Установление</w:t>
      </w:r>
      <w:r w:rsidR="00270D28">
        <w:rPr>
          <w:rFonts w:ascii="Times New Roman" w:hAnsi="Times New Roman"/>
          <w:sz w:val="28"/>
          <w:szCs w:val="28"/>
        </w:rPr>
        <w:t xml:space="preserve"> единообразных</w:t>
      </w:r>
      <w:r w:rsidRPr="00595278">
        <w:rPr>
          <w:rFonts w:ascii="Times New Roman" w:hAnsi="Times New Roman"/>
          <w:sz w:val="28"/>
          <w:szCs w:val="28"/>
        </w:rPr>
        <w:t xml:space="preserve"> </w:t>
      </w:r>
      <w:r w:rsidR="00270D28">
        <w:rPr>
          <w:rFonts w:ascii="Times New Roman" w:hAnsi="Times New Roman"/>
          <w:sz w:val="28"/>
          <w:szCs w:val="28"/>
        </w:rPr>
        <w:t>принципов</w:t>
      </w:r>
      <w:r w:rsidR="00270D28" w:rsidRPr="00595278">
        <w:rPr>
          <w:rFonts w:ascii="Times New Roman" w:hAnsi="Times New Roman"/>
          <w:sz w:val="28"/>
          <w:szCs w:val="28"/>
        </w:rPr>
        <w:t xml:space="preserve"> </w:t>
      </w:r>
      <w:r w:rsidR="00270D28">
        <w:rPr>
          <w:rFonts w:ascii="Times New Roman" w:hAnsi="Times New Roman"/>
          <w:sz w:val="28"/>
          <w:szCs w:val="28"/>
        </w:rPr>
        <w:t>формирования и распределения</w:t>
      </w:r>
      <w:r w:rsidR="00270D28" w:rsidRPr="00595278">
        <w:rPr>
          <w:rFonts w:ascii="Times New Roman" w:hAnsi="Times New Roman"/>
          <w:sz w:val="28"/>
          <w:szCs w:val="28"/>
        </w:rPr>
        <w:t xml:space="preserve"> </w:t>
      </w:r>
      <w:r w:rsidRPr="00595278">
        <w:rPr>
          <w:rFonts w:ascii="Times New Roman" w:hAnsi="Times New Roman"/>
          <w:sz w:val="28"/>
          <w:szCs w:val="28"/>
        </w:rPr>
        <w:t xml:space="preserve">новых мест размещения </w:t>
      </w:r>
      <w:r w:rsidR="00DC6F2E" w:rsidRPr="00595278">
        <w:rPr>
          <w:rFonts w:ascii="Times New Roman" w:hAnsi="Times New Roman"/>
          <w:sz w:val="28"/>
          <w:szCs w:val="28"/>
        </w:rPr>
        <w:t>нестационарных торговых объектов.</w:t>
      </w:r>
    </w:p>
    <w:p w:rsidR="00ED62C7" w:rsidRDefault="001F5B87" w:rsidP="00ED62C7">
      <w:pPr>
        <w:pStyle w:val="a5"/>
        <w:widowControl w:val="0"/>
        <w:numPr>
          <w:ilvl w:val="0"/>
          <w:numId w:val="2"/>
        </w:numPr>
        <w:suppressAutoHyphens/>
        <w:adjustRightInd w:val="0"/>
        <w:spacing w:after="0" w:line="360" w:lineRule="auto"/>
        <w:ind w:left="0" w:firstLine="567"/>
        <w:mirrorIndents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общих принципов льготного предоставления мест размещения нестационарных торговых объектов для субъектов малого торгового и производственного бизнеса, в том  числе для индивидуальных предпринимателей и членов крестьянских (фермерских) хозяйств.</w:t>
      </w:r>
    </w:p>
    <w:p w:rsidR="00ED62C7" w:rsidRPr="00ED62C7" w:rsidRDefault="00595278" w:rsidP="00ED62C7">
      <w:pPr>
        <w:pStyle w:val="a5"/>
        <w:widowControl w:val="0"/>
        <w:suppressAutoHyphens/>
        <w:adjustRightInd w:val="0"/>
        <w:spacing w:after="0" w:line="360" w:lineRule="auto"/>
        <w:ind w:left="0" w:firstLine="567"/>
        <w:mirrorIndents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D62C7">
        <w:rPr>
          <w:rFonts w:ascii="Times New Roman" w:hAnsi="Times New Roman"/>
          <w:sz w:val="28"/>
          <w:szCs w:val="28"/>
        </w:rPr>
        <w:t xml:space="preserve">Данные изменения </w:t>
      </w:r>
      <w:r w:rsidR="00472324" w:rsidRPr="00ED62C7">
        <w:rPr>
          <w:rFonts w:ascii="Times New Roman" w:hAnsi="Times New Roman"/>
          <w:sz w:val="28"/>
          <w:szCs w:val="28"/>
        </w:rPr>
        <w:t>подготовлены с учетом позиции общественных объединений предпринимателей, хозяйствующих субъектов</w:t>
      </w:r>
      <w:r w:rsidR="00ED62C7">
        <w:rPr>
          <w:rFonts w:ascii="Times New Roman" w:hAnsi="Times New Roman"/>
          <w:sz w:val="28"/>
          <w:szCs w:val="28"/>
        </w:rPr>
        <w:t>.</w:t>
      </w:r>
      <w:r w:rsidR="00ED62C7" w:rsidRPr="00ED62C7">
        <w:rPr>
          <w:rFonts w:ascii="Times New Roman" w:hAnsi="Times New Roman"/>
          <w:sz w:val="28"/>
          <w:szCs w:val="28"/>
        </w:rPr>
        <w:t xml:space="preserve"> Необходимость данных </w:t>
      </w:r>
      <w:r w:rsidR="00ED62C7" w:rsidRPr="00ED62C7">
        <w:rPr>
          <w:rFonts w:ascii="Times New Roman" w:hAnsi="Times New Roman"/>
          <w:sz w:val="28"/>
          <w:szCs w:val="28"/>
        </w:rPr>
        <w:lastRenderedPageBreak/>
        <w:t>изменений была также выявлена в рамках проведения прокурорского надзора (контроля). Данные изменения коррелируют с геополитикой, вырабатываемой Министерством</w:t>
      </w:r>
      <w:bookmarkStart w:id="0" w:name="_GoBack"/>
      <w:bookmarkEnd w:id="0"/>
      <w:r w:rsidR="00ED62C7" w:rsidRPr="00ED62C7">
        <w:rPr>
          <w:rFonts w:ascii="Times New Roman" w:hAnsi="Times New Roman"/>
          <w:sz w:val="28"/>
          <w:szCs w:val="28"/>
        </w:rPr>
        <w:t xml:space="preserve"> экономического развития Российской Федерации, в сфере устранения существующих излишних барьеров в области ведения бизнеса.</w:t>
      </w:r>
    </w:p>
    <w:p w:rsidR="00836E3E" w:rsidRPr="00836E3E" w:rsidRDefault="001F5B87" w:rsidP="00716690">
      <w:pPr>
        <w:widowControl w:val="0"/>
        <w:suppressAutoHyphens/>
        <w:adjustRightInd w:val="0"/>
        <w:spacing w:after="0" w:line="360" w:lineRule="auto"/>
        <w:ind w:firstLine="567"/>
        <w:mirrorIndents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72324" w:rsidRPr="00472324">
        <w:rPr>
          <w:rFonts w:ascii="Times New Roman" w:hAnsi="Times New Roman"/>
          <w:sz w:val="28"/>
          <w:szCs w:val="28"/>
        </w:rPr>
        <w:t xml:space="preserve">еализация предусмотренных законопроектом изменений, безусловно, окажет </w:t>
      </w:r>
      <w:r w:rsidR="00C82E60">
        <w:rPr>
          <w:rFonts w:ascii="Times New Roman" w:hAnsi="Times New Roman"/>
          <w:sz w:val="28"/>
          <w:szCs w:val="28"/>
        </w:rPr>
        <w:t>позитивное</w:t>
      </w:r>
      <w:r w:rsidR="00C82E60" w:rsidRPr="00472324">
        <w:rPr>
          <w:rFonts w:ascii="Times New Roman" w:hAnsi="Times New Roman"/>
          <w:sz w:val="28"/>
          <w:szCs w:val="28"/>
        </w:rPr>
        <w:t xml:space="preserve"> </w:t>
      </w:r>
      <w:r w:rsidR="00472324" w:rsidRPr="00472324">
        <w:rPr>
          <w:rFonts w:ascii="Times New Roman" w:hAnsi="Times New Roman"/>
          <w:sz w:val="28"/>
          <w:szCs w:val="28"/>
        </w:rPr>
        <w:t>влияние на малый торговый бизнес, так и даст толчок к развитию местных и региональных производителей</w:t>
      </w:r>
      <w:r w:rsidR="00686F16">
        <w:rPr>
          <w:rFonts w:ascii="Times New Roman" w:hAnsi="Times New Roman"/>
          <w:sz w:val="28"/>
          <w:szCs w:val="28"/>
        </w:rPr>
        <w:t>, прежде всего сельскохозяйственных товаропроизводителей и производителей продуктов питания</w:t>
      </w:r>
      <w:r w:rsidR="00472324" w:rsidRPr="00472324">
        <w:rPr>
          <w:rFonts w:ascii="Times New Roman" w:hAnsi="Times New Roman"/>
          <w:sz w:val="28"/>
          <w:szCs w:val="28"/>
        </w:rPr>
        <w:t>, для которых несетевые форматы торговли являются важнейшим</w:t>
      </w:r>
      <w:r w:rsidR="00686F16">
        <w:rPr>
          <w:rFonts w:ascii="Times New Roman" w:hAnsi="Times New Roman"/>
          <w:sz w:val="28"/>
          <w:szCs w:val="28"/>
        </w:rPr>
        <w:t>, а зачастую и единственным</w:t>
      </w:r>
      <w:r w:rsidR="00472324" w:rsidRPr="00472324">
        <w:rPr>
          <w:rFonts w:ascii="Times New Roman" w:hAnsi="Times New Roman"/>
          <w:sz w:val="28"/>
          <w:szCs w:val="28"/>
        </w:rPr>
        <w:t xml:space="preserve"> каналом сбыта.</w:t>
      </w:r>
    </w:p>
    <w:sectPr w:rsidR="00836E3E" w:rsidRPr="00836E3E" w:rsidSect="0059527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05F" w:rsidRDefault="0002505F" w:rsidP="00595278">
      <w:pPr>
        <w:spacing w:after="0" w:line="240" w:lineRule="auto"/>
      </w:pPr>
      <w:r>
        <w:separator/>
      </w:r>
    </w:p>
  </w:endnote>
  <w:endnote w:type="continuationSeparator" w:id="0">
    <w:p w:rsidR="0002505F" w:rsidRDefault="0002505F" w:rsidP="0059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05F" w:rsidRDefault="0002505F" w:rsidP="00595278">
      <w:pPr>
        <w:spacing w:after="0" w:line="240" w:lineRule="auto"/>
      </w:pPr>
      <w:r>
        <w:separator/>
      </w:r>
    </w:p>
  </w:footnote>
  <w:footnote w:type="continuationSeparator" w:id="0">
    <w:p w:rsidR="0002505F" w:rsidRDefault="0002505F" w:rsidP="00595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47810"/>
      <w:docPartObj>
        <w:docPartGallery w:val="Page Numbers (Top of Page)"/>
        <w:docPartUnique/>
      </w:docPartObj>
    </w:sdtPr>
    <w:sdtEndPr/>
    <w:sdtContent>
      <w:p w:rsidR="00595278" w:rsidRDefault="00DE5C15">
        <w:pPr>
          <w:pStyle w:val="a6"/>
          <w:jc w:val="center"/>
        </w:pPr>
        <w:r>
          <w:fldChar w:fldCharType="begin"/>
        </w:r>
        <w:r w:rsidR="00595278">
          <w:instrText>PAGE   \* MERGEFORMAT</w:instrText>
        </w:r>
        <w:r>
          <w:fldChar w:fldCharType="separate"/>
        </w:r>
        <w:r w:rsidR="00ED62C7">
          <w:rPr>
            <w:noProof/>
          </w:rPr>
          <w:t>4</w:t>
        </w:r>
        <w:r>
          <w:fldChar w:fldCharType="end"/>
        </w:r>
      </w:p>
    </w:sdtContent>
  </w:sdt>
  <w:p w:rsidR="00595278" w:rsidRDefault="005952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E7E5A"/>
    <w:multiLevelType w:val="hybridMultilevel"/>
    <w:tmpl w:val="B5BC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05BEB"/>
    <w:multiLevelType w:val="multilevel"/>
    <w:tmpl w:val="D2D029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7A"/>
    <w:rsid w:val="00007852"/>
    <w:rsid w:val="0002505F"/>
    <w:rsid w:val="00027395"/>
    <w:rsid w:val="00073A6F"/>
    <w:rsid w:val="000C18EA"/>
    <w:rsid w:val="000C79CD"/>
    <w:rsid w:val="000D4011"/>
    <w:rsid w:val="000D65FB"/>
    <w:rsid w:val="000E007B"/>
    <w:rsid w:val="000E6325"/>
    <w:rsid w:val="0010384F"/>
    <w:rsid w:val="00121A83"/>
    <w:rsid w:val="0013597E"/>
    <w:rsid w:val="001533C4"/>
    <w:rsid w:val="001B3FDA"/>
    <w:rsid w:val="001F5B87"/>
    <w:rsid w:val="00222A00"/>
    <w:rsid w:val="00224753"/>
    <w:rsid w:val="002348D5"/>
    <w:rsid w:val="0025077B"/>
    <w:rsid w:val="0025134C"/>
    <w:rsid w:val="00255BD6"/>
    <w:rsid w:val="00257183"/>
    <w:rsid w:val="00257D69"/>
    <w:rsid w:val="00270D28"/>
    <w:rsid w:val="002B3BEB"/>
    <w:rsid w:val="002B4F30"/>
    <w:rsid w:val="002C741A"/>
    <w:rsid w:val="002D4DEE"/>
    <w:rsid w:val="002F5AEA"/>
    <w:rsid w:val="00321757"/>
    <w:rsid w:val="00323FBE"/>
    <w:rsid w:val="00333127"/>
    <w:rsid w:val="00343FE7"/>
    <w:rsid w:val="0039274A"/>
    <w:rsid w:val="003A5B4F"/>
    <w:rsid w:val="003B0039"/>
    <w:rsid w:val="003C6501"/>
    <w:rsid w:val="003D20AE"/>
    <w:rsid w:val="003F26B7"/>
    <w:rsid w:val="00425C06"/>
    <w:rsid w:val="004556FA"/>
    <w:rsid w:val="004628F2"/>
    <w:rsid w:val="00471D9E"/>
    <w:rsid w:val="00472324"/>
    <w:rsid w:val="0049797A"/>
    <w:rsid w:val="004B5D87"/>
    <w:rsid w:val="004C5C22"/>
    <w:rsid w:val="004E113D"/>
    <w:rsid w:val="004E7B3A"/>
    <w:rsid w:val="00501D96"/>
    <w:rsid w:val="0051447F"/>
    <w:rsid w:val="00523366"/>
    <w:rsid w:val="00523BAD"/>
    <w:rsid w:val="00530FB0"/>
    <w:rsid w:val="005645DC"/>
    <w:rsid w:val="00595278"/>
    <w:rsid w:val="005B2754"/>
    <w:rsid w:val="005C2D76"/>
    <w:rsid w:val="005C4980"/>
    <w:rsid w:val="005E282E"/>
    <w:rsid w:val="005E2A68"/>
    <w:rsid w:val="005F08E4"/>
    <w:rsid w:val="00641017"/>
    <w:rsid w:val="00686F16"/>
    <w:rsid w:val="006A1E46"/>
    <w:rsid w:val="006B6D3C"/>
    <w:rsid w:val="006D48B7"/>
    <w:rsid w:val="006E567C"/>
    <w:rsid w:val="00716690"/>
    <w:rsid w:val="00720361"/>
    <w:rsid w:val="00723A5C"/>
    <w:rsid w:val="0076699C"/>
    <w:rsid w:val="007900DF"/>
    <w:rsid w:val="007A15D1"/>
    <w:rsid w:val="007B60A5"/>
    <w:rsid w:val="007D1702"/>
    <w:rsid w:val="007D6845"/>
    <w:rsid w:val="007E26A5"/>
    <w:rsid w:val="00833E2F"/>
    <w:rsid w:val="00836E3E"/>
    <w:rsid w:val="00845610"/>
    <w:rsid w:val="00861EFD"/>
    <w:rsid w:val="00875AC8"/>
    <w:rsid w:val="00892C6D"/>
    <w:rsid w:val="008C5249"/>
    <w:rsid w:val="008D67F5"/>
    <w:rsid w:val="008E0356"/>
    <w:rsid w:val="008E469E"/>
    <w:rsid w:val="008E683A"/>
    <w:rsid w:val="00910F63"/>
    <w:rsid w:val="009347AB"/>
    <w:rsid w:val="00937DE4"/>
    <w:rsid w:val="00947900"/>
    <w:rsid w:val="009A18DF"/>
    <w:rsid w:val="009B3F45"/>
    <w:rsid w:val="009C0C12"/>
    <w:rsid w:val="009C51A4"/>
    <w:rsid w:val="009D2694"/>
    <w:rsid w:val="00A25D37"/>
    <w:rsid w:val="00A3274B"/>
    <w:rsid w:val="00A51C78"/>
    <w:rsid w:val="00A55DB5"/>
    <w:rsid w:val="00A85AC8"/>
    <w:rsid w:val="00AB3CA3"/>
    <w:rsid w:val="00B33B8F"/>
    <w:rsid w:val="00B34F8D"/>
    <w:rsid w:val="00B35D7B"/>
    <w:rsid w:val="00B51443"/>
    <w:rsid w:val="00B5164C"/>
    <w:rsid w:val="00B62B9F"/>
    <w:rsid w:val="00B724A5"/>
    <w:rsid w:val="00BA17B2"/>
    <w:rsid w:val="00BD37FD"/>
    <w:rsid w:val="00BF63C5"/>
    <w:rsid w:val="00C32CFA"/>
    <w:rsid w:val="00C42670"/>
    <w:rsid w:val="00C5447D"/>
    <w:rsid w:val="00C82E60"/>
    <w:rsid w:val="00C94EE2"/>
    <w:rsid w:val="00CB2196"/>
    <w:rsid w:val="00CB71BA"/>
    <w:rsid w:val="00CC2857"/>
    <w:rsid w:val="00CD6B41"/>
    <w:rsid w:val="00CF026C"/>
    <w:rsid w:val="00D928EE"/>
    <w:rsid w:val="00D96CAE"/>
    <w:rsid w:val="00DA5CD6"/>
    <w:rsid w:val="00DA7B6A"/>
    <w:rsid w:val="00DC6F2E"/>
    <w:rsid w:val="00DD78C5"/>
    <w:rsid w:val="00DE5C15"/>
    <w:rsid w:val="00DF13A1"/>
    <w:rsid w:val="00E2119B"/>
    <w:rsid w:val="00E213AE"/>
    <w:rsid w:val="00E35E8F"/>
    <w:rsid w:val="00E36183"/>
    <w:rsid w:val="00E93242"/>
    <w:rsid w:val="00ED62C7"/>
    <w:rsid w:val="00EF4412"/>
    <w:rsid w:val="00F1455E"/>
    <w:rsid w:val="00F27703"/>
    <w:rsid w:val="00F6097F"/>
    <w:rsid w:val="00F67561"/>
    <w:rsid w:val="00F81C36"/>
    <w:rsid w:val="00F94D42"/>
    <w:rsid w:val="00FB36E5"/>
    <w:rsid w:val="00FC1968"/>
    <w:rsid w:val="00FC1E02"/>
    <w:rsid w:val="00FC58D0"/>
    <w:rsid w:val="00FD4257"/>
    <w:rsid w:val="00F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DFA14-3F90-4F4B-87AA-5432A1B1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561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DA7B6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5278"/>
  </w:style>
  <w:style w:type="paragraph" w:styleId="a8">
    <w:name w:val="footer"/>
    <w:basedOn w:val="a"/>
    <w:link w:val="a9"/>
    <w:uiPriority w:val="99"/>
    <w:unhideWhenUsed/>
    <w:rsid w:val="0059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C0E8-B4AA-46B3-82C2-461E1EFE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Коцарева Марина Николаевна</dc:creator>
  <cp:lastModifiedBy>Бурыченков Денис Николаевич</cp:lastModifiedBy>
  <cp:revision>2</cp:revision>
  <cp:lastPrinted>2015-03-19T16:25:00Z</cp:lastPrinted>
  <dcterms:created xsi:type="dcterms:W3CDTF">2015-03-19T18:20:00Z</dcterms:created>
  <dcterms:modified xsi:type="dcterms:W3CDTF">2015-03-19T18:20:00Z</dcterms:modified>
</cp:coreProperties>
</file>